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4E3" w:rsidRDefault="00000000">
      <w:pPr>
        <w:spacing w:after="484" w:line="259" w:lineRule="auto"/>
        <w:ind w:left="0" w:right="415" w:firstLine="0"/>
        <w:jc w:val="center"/>
      </w:pPr>
      <w:r>
        <w:rPr>
          <w:b/>
        </w:rPr>
        <w:t xml:space="preserve">KLAUZULA INFORMACYJNA </w:t>
      </w:r>
    </w:p>
    <w:p w:rsidR="009A74E3" w:rsidRDefault="00000000">
      <w:pPr>
        <w:spacing w:after="404"/>
        <w:ind w:left="-15" w:firstLine="0"/>
      </w:pPr>
      <w:r>
        <w:t>Zgodnie  z art.   13   ust.   1  i 2</w:t>
      </w:r>
      <w:r w:rsidR="00C616CA">
        <w:t xml:space="preserve"> </w:t>
      </w:r>
      <w:r>
        <w:t>rozporządzenia  Parlamentu Europejskiego i Rady (UE) 2016/679 z 27.04.2016 r. w sprawie ochrony osób fizycznych w związku z przetwarzaniem danych osobowych i w sprawie swobodnego przepływu takich danych oraz uchylenia dyrektywy 95/46/WE (</w:t>
      </w:r>
      <w:proofErr w:type="spellStart"/>
      <w:r>
        <w:t>Dz.Urz</w:t>
      </w:r>
      <w:proofErr w:type="spellEnd"/>
      <w:r>
        <w:t xml:space="preserve">. UE L 119, s. 1; dalej RODO) informuje: </w:t>
      </w:r>
    </w:p>
    <w:p w:rsidR="009A74E3" w:rsidRDefault="00000000">
      <w:pPr>
        <w:numPr>
          <w:ilvl w:val="0"/>
          <w:numId w:val="1"/>
        </w:numPr>
        <w:ind w:hanging="360"/>
      </w:pPr>
      <w:r>
        <w:t xml:space="preserve">Administratorem danych osobowych </w:t>
      </w:r>
      <w:r w:rsidR="009357C5">
        <w:t xml:space="preserve">jest Dyrektor  Ośrodka  Pomocy Społecznej w Kórniku </w:t>
      </w:r>
      <w:r>
        <w:t>z siedzibą</w:t>
      </w:r>
      <w:r w:rsidR="009357C5">
        <w:t xml:space="preserve"> przy ulicy Poznańskiej 34a </w:t>
      </w:r>
      <w:r>
        <w:t>mail:</w:t>
      </w:r>
      <w:r w:rsidR="009357C5">
        <w:t>ops@ops.kornik.pl</w:t>
      </w:r>
      <w:r>
        <w:t>, zw. dalej Administratorem, który prowadzi operacje przetwarzania Pani/Pana danych osobowych.</w:t>
      </w:r>
    </w:p>
    <w:p w:rsidR="009A74E3" w:rsidRDefault="00000000">
      <w:pPr>
        <w:numPr>
          <w:ilvl w:val="0"/>
          <w:numId w:val="1"/>
        </w:numPr>
        <w:spacing w:after="137" w:line="259" w:lineRule="auto"/>
        <w:ind w:hanging="360"/>
      </w:pPr>
      <w:r>
        <w:t>Kontakt do Inspektora Ochrony Danych u Administratora: e-mail:</w:t>
      </w:r>
      <w:r w:rsidR="009357C5">
        <w:t>inspektorkornik@op.pl</w:t>
      </w:r>
    </w:p>
    <w:p w:rsidR="009A74E3" w:rsidRDefault="00000000">
      <w:pPr>
        <w:numPr>
          <w:ilvl w:val="0"/>
          <w:numId w:val="1"/>
        </w:numPr>
        <w:ind w:hanging="360"/>
      </w:pPr>
      <w:r>
        <w:t xml:space="preserve">Dane osobowe będą przetwarzane w celu prowadzenia spraw związanych z dodatkiem do ogrzewania, zgodnie z ustawa z dnia 7 października  2022r. ustawy szczególnych rozwiązaniach służących ochronie odbiorców energii elektrycznej w 2023 roku w związku z sytuacją na rynku energii elektrycznej, oraz art. 6 ust. 1 lit. c Rozporządzenia </w:t>
      </w:r>
      <w:r>
        <w:rPr>
          <w:i/>
        </w:rPr>
        <w:t>Art. 6 ust. 1 lit. c</w:t>
      </w:r>
      <w:r>
        <w:t xml:space="preserve"> </w:t>
      </w:r>
      <w:r>
        <w:rPr>
          <w:i/>
        </w:rPr>
        <w:t>„Przetwarzanie jest zgodne z prawem wyłącznie w przypadkach, gdy – i w takim zakresie, w jakim – spełniony jest co najmniej jeden z poniższych warunków: przetwarzanie jest niezbędne do wypełnienia obowiązku prawnego ciążącego na administratorze</w:t>
      </w:r>
      <w:r>
        <w:t>.</w:t>
      </w:r>
    </w:p>
    <w:p w:rsidR="009A74E3" w:rsidRDefault="00000000">
      <w:pPr>
        <w:numPr>
          <w:ilvl w:val="0"/>
          <w:numId w:val="1"/>
        </w:numPr>
        <w:ind w:hanging="360"/>
      </w:pPr>
      <w:r>
        <w:t xml:space="preserve">Odbiorcą Pani/Pana danych osobowych </w:t>
      </w:r>
      <w:r w:rsidR="009357C5">
        <w:t>są</w:t>
      </w:r>
      <w:r>
        <w:t xml:space="preserve"> </w:t>
      </w:r>
      <w:r w:rsidR="009357C5">
        <w:t>podmioty uprawnione na podstawie przepisów prawa.</w:t>
      </w:r>
    </w:p>
    <w:p w:rsidR="009A74E3" w:rsidRDefault="00000000">
      <w:pPr>
        <w:numPr>
          <w:ilvl w:val="0"/>
          <w:numId w:val="1"/>
        </w:numPr>
        <w:spacing w:after="137" w:line="259" w:lineRule="auto"/>
        <w:ind w:hanging="360"/>
      </w:pPr>
      <w:r>
        <w:t>Dane osobowe nie będą przekazywane do państwa trzeciego.</w:t>
      </w:r>
    </w:p>
    <w:p w:rsidR="009A74E3" w:rsidRDefault="00000000">
      <w:pPr>
        <w:numPr>
          <w:ilvl w:val="0"/>
          <w:numId w:val="1"/>
        </w:numPr>
        <w:ind w:hanging="360"/>
      </w:pPr>
      <w:r>
        <w:t>Dane osobowe będą przechowywane nie dłużej, niż jest to niezbędne i w zakresie koniecznym do realizacji celów przetwarzania, tj. przez okres zgodny z obowiązującymi przepisami archiwalnymi - ustawą z 14 lipca 1983 r. o 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</w:p>
    <w:p w:rsidR="009A74E3" w:rsidRDefault="00000000">
      <w:pPr>
        <w:numPr>
          <w:ilvl w:val="0"/>
          <w:numId w:val="1"/>
        </w:numPr>
        <w:ind w:hanging="360"/>
      </w:pPr>
      <w:r>
        <w:t>Ma Pani/Pan prawo dostępu do treści swoich danych oraz prawo do ich sprostowania, wniesienia  sprzeciwu  co  do  danych  osobowych,  których  podanie  jest  dobrowolne, cofnięcia  zgody  na  ich  przetwarzanie  w  dowolnym  momencie  bez  wpływu  na zgodność z prawem przetwarzania, którego dokonano na podstawie zgody wyrażonej przed jej  cofnięciem.</w:t>
      </w:r>
    </w:p>
    <w:p w:rsidR="009A74E3" w:rsidRDefault="00000000">
      <w:pPr>
        <w:numPr>
          <w:ilvl w:val="0"/>
          <w:numId w:val="1"/>
        </w:numPr>
        <w:ind w:hanging="360"/>
      </w:pPr>
      <w:r>
        <w:t>Ma  Pani/Pan  prawo  do  wniesienia  skargi  do  Prezesa  Urzędu  Ochrony  Danych Osobowych  (00-193 Warszawa, ul. Stawki 2), gdy uzna Pani/Pan, że przetwarzanie danych osobowych Pani/Pana dotyczących narusza przepisy RODO.</w:t>
      </w:r>
    </w:p>
    <w:sectPr w:rsidR="009A74E3">
      <w:pgSz w:w="11900" w:h="16820"/>
      <w:pgMar w:top="1440" w:right="1411" w:bottom="1440" w:left="17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06856"/>
    <w:multiLevelType w:val="hybridMultilevel"/>
    <w:tmpl w:val="DCDC8EBA"/>
    <w:lvl w:ilvl="0" w:tplc="F932AB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788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2DA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8C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0B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C49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545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9C5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E65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1271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E3"/>
    <w:rsid w:val="009357C5"/>
    <w:rsid w:val="009A74E3"/>
    <w:rsid w:val="00C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DFC2"/>
  <w15:docId w15:val="{F33D8334-0DA1-4A2E-8723-E5F39D50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4" w:line="36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Kieltyka</dc:creator>
  <cp:keywords/>
  <cp:lastModifiedBy>Bozena Kieltyka</cp:lastModifiedBy>
  <cp:revision>4</cp:revision>
  <dcterms:created xsi:type="dcterms:W3CDTF">2022-11-29T17:30:00Z</dcterms:created>
  <dcterms:modified xsi:type="dcterms:W3CDTF">2022-11-29T17:31:00Z</dcterms:modified>
</cp:coreProperties>
</file>